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04D" w:rsidRPr="000F3F3C" w:rsidRDefault="000F3F3C" w:rsidP="000F3F3C">
      <w:pPr>
        <w:jc w:val="center"/>
        <w:rPr>
          <w:rFonts w:ascii="Comic Sans MS" w:hAnsi="Comic Sans MS"/>
          <w:b/>
          <w:color w:val="00B0F0"/>
          <w:sz w:val="40"/>
          <w:szCs w:val="40"/>
          <w:u w:val="single"/>
          <w:lang w:val="en-GB"/>
        </w:rPr>
      </w:pPr>
      <w:r>
        <w:rPr>
          <w:rFonts w:ascii="Comic Sans MS" w:hAnsi="Comic Sans MS"/>
          <w:b/>
          <w:color w:val="00B0F0"/>
          <w:sz w:val="40"/>
          <w:szCs w:val="40"/>
          <w:u w:val="single"/>
          <w:lang w:val="en-GB"/>
        </w:rPr>
        <w:t xml:space="preserve">EYFS </w:t>
      </w:r>
      <w:r w:rsidRPr="000F3F3C">
        <w:rPr>
          <w:rFonts w:ascii="Comic Sans MS" w:hAnsi="Comic Sans MS"/>
          <w:b/>
          <w:color w:val="00B0F0"/>
          <w:sz w:val="40"/>
          <w:szCs w:val="40"/>
          <w:u w:val="single"/>
          <w:lang w:val="en-GB"/>
        </w:rPr>
        <w:t>English</w:t>
      </w:r>
    </w:p>
    <w:tbl>
      <w:tblPr>
        <w:tblStyle w:val="TableGrid"/>
        <w:tblW w:w="0" w:type="auto"/>
        <w:tblInd w:w="-252" w:type="dxa"/>
        <w:tblLook w:val="04A0"/>
      </w:tblPr>
      <w:tblGrid>
        <w:gridCol w:w="1189"/>
        <w:gridCol w:w="4668"/>
        <w:gridCol w:w="1260"/>
        <w:gridCol w:w="2711"/>
      </w:tblGrid>
      <w:tr w:rsidR="00D910F8" w:rsidTr="008A5CF1">
        <w:tc>
          <w:tcPr>
            <w:tcW w:w="9828" w:type="dxa"/>
            <w:gridSpan w:val="4"/>
          </w:tcPr>
          <w:p w:rsidR="00D910F8" w:rsidRPr="001438E7" w:rsidRDefault="00D910F8" w:rsidP="008A5CF1">
            <w:pPr>
              <w:rPr>
                <w:rFonts w:ascii="Comic Sans MS" w:hAnsi="Comic Sans MS"/>
                <w:sz w:val="24"/>
                <w:szCs w:val="24"/>
              </w:rPr>
            </w:pPr>
            <w:r>
              <w:rPr>
                <w:rFonts w:ascii="Comic Sans MS" w:hAnsi="Comic Sans MS"/>
                <w:sz w:val="24"/>
                <w:szCs w:val="24"/>
              </w:rPr>
              <w:t>13.1.21                                                                                       T     TA     I     C     G</w:t>
            </w:r>
          </w:p>
        </w:tc>
      </w:tr>
      <w:tr w:rsidR="00D910F8" w:rsidTr="008A5CF1">
        <w:tc>
          <w:tcPr>
            <w:tcW w:w="1189" w:type="dxa"/>
          </w:tcPr>
          <w:p w:rsidR="00D910F8" w:rsidRPr="001438E7" w:rsidRDefault="00D910F8" w:rsidP="008A5CF1">
            <w:pPr>
              <w:rPr>
                <w:rFonts w:ascii="Comic Sans MS" w:hAnsi="Comic Sans MS"/>
                <w:sz w:val="24"/>
                <w:szCs w:val="24"/>
              </w:rPr>
            </w:pPr>
            <w:r>
              <w:rPr>
                <w:rFonts w:ascii="Comic Sans MS" w:hAnsi="Comic Sans MS"/>
                <w:sz w:val="24"/>
                <w:szCs w:val="24"/>
              </w:rPr>
              <w:t>WALT</w:t>
            </w:r>
          </w:p>
        </w:tc>
        <w:tc>
          <w:tcPr>
            <w:tcW w:w="5928" w:type="dxa"/>
            <w:gridSpan w:val="2"/>
          </w:tcPr>
          <w:p w:rsidR="00D910F8" w:rsidRPr="001438E7" w:rsidRDefault="00D910F8" w:rsidP="008A5CF1">
            <w:pPr>
              <w:rPr>
                <w:rFonts w:ascii="Comic Sans MS" w:hAnsi="Comic Sans MS"/>
                <w:sz w:val="24"/>
                <w:szCs w:val="24"/>
              </w:rPr>
            </w:pPr>
            <w:r>
              <w:rPr>
                <w:rFonts w:ascii="Comic Sans MS" w:hAnsi="Comic Sans MS"/>
                <w:sz w:val="24"/>
                <w:szCs w:val="24"/>
              </w:rPr>
              <w:t>sequence the story using the features of beginning, middle and end</w:t>
            </w:r>
          </w:p>
        </w:tc>
        <w:tc>
          <w:tcPr>
            <w:tcW w:w="2711" w:type="dxa"/>
            <w:vMerge w:val="restart"/>
          </w:tcPr>
          <w:p w:rsidR="00D910F8" w:rsidRDefault="00D910F8" w:rsidP="008A5CF1">
            <w:pPr>
              <w:rPr>
                <w:rFonts w:ascii="Comic Sans MS" w:hAnsi="Comic Sans MS"/>
                <w:sz w:val="24"/>
                <w:szCs w:val="24"/>
              </w:rPr>
            </w:pPr>
            <w:r>
              <w:rPr>
                <w:rFonts w:ascii="Comic Sans MS" w:hAnsi="Comic Sans MS"/>
                <w:sz w:val="24"/>
                <w:szCs w:val="24"/>
              </w:rPr>
              <w:t xml:space="preserve">  </w:t>
            </w:r>
            <w:r w:rsidRPr="004B7785">
              <w:rPr>
                <w:rFonts w:ascii="Comic Sans MS" w:hAnsi="Comic Sans MS"/>
                <w:b/>
                <w:sz w:val="16"/>
                <w:szCs w:val="16"/>
              </w:rPr>
              <w:t>Stories from other cultures</w:t>
            </w:r>
          </w:p>
          <w:p w:rsidR="00D910F8" w:rsidRPr="001438E7" w:rsidRDefault="00D910F8" w:rsidP="008A5CF1">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extent cx="1219546" cy="159329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1220429" cy="1594443"/>
                          </a:xfrm>
                          <a:prstGeom prst="rect">
                            <a:avLst/>
                          </a:prstGeom>
                          <a:noFill/>
                          <a:ln w="9525">
                            <a:noFill/>
                            <a:miter lim="800000"/>
                            <a:headEnd/>
                            <a:tailEnd/>
                          </a:ln>
                        </pic:spPr>
                      </pic:pic>
                    </a:graphicData>
                  </a:graphic>
                </wp:inline>
              </w:drawing>
            </w:r>
          </w:p>
        </w:tc>
      </w:tr>
      <w:tr w:rsidR="00D910F8" w:rsidTr="008A5CF1">
        <w:tc>
          <w:tcPr>
            <w:tcW w:w="1189" w:type="dxa"/>
            <w:vMerge w:val="restart"/>
          </w:tcPr>
          <w:p w:rsidR="00D910F8" w:rsidRPr="001438E7" w:rsidRDefault="00D910F8" w:rsidP="008A5CF1">
            <w:pPr>
              <w:rPr>
                <w:rFonts w:ascii="Comic Sans MS" w:hAnsi="Comic Sans MS"/>
                <w:sz w:val="24"/>
                <w:szCs w:val="24"/>
              </w:rPr>
            </w:pPr>
            <w:r>
              <w:rPr>
                <w:rFonts w:ascii="Comic Sans MS" w:hAnsi="Comic Sans MS"/>
                <w:sz w:val="24"/>
                <w:szCs w:val="24"/>
              </w:rPr>
              <w:t>I can…</w:t>
            </w:r>
          </w:p>
        </w:tc>
        <w:tc>
          <w:tcPr>
            <w:tcW w:w="4668" w:type="dxa"/>
          </w:tcPr>
          <w:p w:rsidR="00D910F8" w:rsidRPr="001438E7" w:rsidRDefault="00D910F8" w:rsidP="008A5CF1">
            <w:pPr>
              <w:rPr>
                <w:rFonts w:ascii="Comic Sans MS" w:hAnsi="Comic Sans MS"/>
                <w:sz w:val="24"/>
                <w:szCs w:val="24"/>
              </w:rPr>
            </w:pPr>
          </w:p>
        </w:tc>
        <w:tc>
          <w:tcPr>
            <w:tcW w:w="1260" w:type="dxa"/>
          </w:tcPr>
          <w:p w:rsidR="00D910F8" w:rsidRPr="001438E7" w:rsidRDefault="00D910F8" w:rsidP="008A5CF1">
            <w:pPr>
              <w:rPr>
                <w:rFonts w:ascii="Comic Sans MS" w:hAnsi="Comic Sans MS"/>
                <w:sz w:val="24"/>
                <w:szCs w:val="24"/>
              </w:rPr>
            </w:pPr>
            <w:r>
              <w:rPr>
                <w:rFonts w:ascii="Comic Sans MS" w:hAnsi="Comic Sans MS"/>
                <w:sz w:val="24"/>
                <w:szCs w:val="24"/>
              </w:rPr>
              <w:t>Teacher</w:t>
            </w:r>
          </w:p>
        </w:tc>
        <w:tc>
          <w:tcPr>
            <w:tcW w:w="2711" w:type="dxa"/>
            <w:vMerge/>
          </w:tcPr>
          <w:p w:rsidR="00D910F8" w:rsidRPr="001438E7" w:rsidRDefault="00D910F8" w:rsidP="008A5CF1">
            <w:pPr>
              <w:rPr>
                <w:rFonts w:ascii="Comic Sans MS" w:hAnsi="Comic Sans MS"/>
                <w:sz w:val="24"/>
                <w:szCs w:val="24"/>
              </w:rPr>
            </w:pPr>
          </w:p>
        </w:tc>
      </w:tr>
      <w:tr w:rsidR="00D910F8" w:rsidTr="008A5CF1">
        <w:tc>
          <w:tcPr>
            <w:tcW w:w="1189" w:type="dxa"/>
            <w:vMerge/>
          </w:tcPr>
          <w:p w:rsidR="00D910F8" w:rsidRPr="001438E7" w:rsidRDefault="00D910F8" w:rsidP="008A5CF1">
            <w:pPr>
              <w:rPr>
                <w:rFonts w:ascii="Comic Sans MS" w:hAnsi="Comic Sans MS"/>
                <w:sz w:val="24"/>
                <w:szCs w:val="24"/>
              </w:rPr>
            </w:pPr>
          </w:p>
        </w:tc>
        <w:tc>
          <w:tcPr>
            <w:tcW w:w="4668" w:type="dxa"/>
          </w:tcPr>
          <w:p w:rsidR="00D910F8" w:rsidRPr="00EE1CE3" w:rsidRDefault="00D910F8" w:rsidP="008A5CF1">
            <w:pPr>
              <w:rPr>
                <w:rFonts w:ascii="Comic Sans MS" w:hAnsi="Comic Sans MS"/>
                <w:color w:val="FF0000"/>
                <w:lang w:val="en-GB"/>
              </w:rPr>
            </w:pPr>
            <w:r w:rsidRPr="00EE1CE3">
              <w:rPr>
                <w:rFonts w:ascii="Comic Sans MS" w:hAnsi="Comic Sans MS"/>
                <w:color w:val="FF0000"/>
                <w:lang w:val="en-GB"/>
              </w:rPr>
              <w:t>(EYFS/Y1) I can identify what happens in the beginning, middle and ending of the story.</w:t>
            </w:r>
          </w:p>
        </w:tc>
        <w:tc>
          <w:tcPr>
            <w:tcW w:w="1260" w:type="dxa"/>
          </w:tcPr>
          <w:p w:rsidR="00D910F8" w:rsidRPr="001438E7" w:rsidRDefault="00D910F8" w:rsidP="008A5CF1">
            <w:pPr>
              <w:rPr>
                <w:rFonts w:ascii="Comic Sans MS" w:hAnsi="Comic Sans MS"/>
                <w:sz w:val="24"/>
                <w:szCs w:val="24"/>
              </w:rPr>
            </w:pPr>
          </w:p>
        </w:tc>
        <w:tc>
          <w:tcPr>
            <w:tcW w:w="2711" w:type="dxa"/>
            <w:vMerge/>
          </w:tcPr>
          <w:p w:rsidR="00D910F8" w:rsidRPr="001438E7" w:rsidRDefault="00D910F8" w:rsidP="008A5CF1">
            <w:pPr>
              <w:rPr>
                <w:rFonts w:ascii="Comic Sans MS" w:hAnsi="Comic Sans MS"/>
                <w:sz w:val="24"/>
                <w:szCs w:val="24"/>
              </w:rPr>
            </w:pPr>
          </w:p>
        </w:tc>
      </w:tr>
      <w:tr w:rsidR="00D910F8" w:rsidTr="008A5CF1">
        <w:tc>
          <w:tcPr>
            <w:tcW w:w="1189" w:type="dxa"/>
            <w:vMerge/>
          </w:tcPr>
          <w:p w:rsidR="00D910F8" w:rsidRPr="001438E7" w:rsidRDefault="00D910F8" w:rsidP="008A5CF1">
            <w:pPr>
              <w:rPr>
                <w:rFonts w:ascii="Comic Sans MS" w:hAnsi="Comic Sans MS"/>
                <w:sz w:val="24"/>
                <w:szCs w:val="24"/>
              </w:rPr>
            </w:pPr>
          </w:p>
        </w:tc>
        <w:tc>
          <w:tcPr>
            <w:tcW w:w="4668" w:type="dxa"/>
          </w:tcPr>
          <w:p w:rsidR="00D910F8" w:rsidRPr="00EE1CE3" w:rsidRDefault="00D910F8" w:rsidP="008A5CF1">
            <w:pPr>
              <w:rPr>
                <w:rFonts w:ascii="Comic Sans MS" w:hAnsi="Comic Sans MS"/>
                <w:color w:val="00B050"/>
                <w:lang w:val="en-GB"/>
              </w:rPr>
            </w:pPr>
            <w:r w:rsidRPr="00EE1CE3">
              <w:rPr>
                <w:rFonts w:ascii="Comic Sans MS" w:hAnsi="Comic Sans MS"/>
                <w:color w:val="00B050"/>
                <w:lang w:val="en-GB"/>
              </w:rPr>
              <w:t>(EYFS/Y1) I can use the story structure to put parts of the story in order.</w:t>
            </w:r>
          </w:p>
        </w:tc>
        <w:tc>
          <w:tcPr>
            <w:tcW w:w="1260" w:type="dxa"/>
          </w:tcPr>
          <w:p w:rsidR="00D910F8" w:rsidRPr="001438E7" w:rsidRDefault="00D910F8" w:rsidP="008A5CF1">
            <w:pPr>
              <w:rPr>
                <w:rFonts w:ascii="Comic Sans MS" w:hAnsi="Comic Sans MS"/>
                <w:sz w:val="24"/>
                <w:szCs w:val="24"/>
              </w:rPr>
            </w:pPr>
          </w:p>
        </w:tc>
        <w:tc>
          <w:tcPr>
            <w:tcW w:w="2711" w:type="dxa"/>
            <w:vMerge/>
          </w:tcPr>
          <w:p w:rsidR="00D910F8" w:rsidRPr="001438E7" w:rsidRDefault="00D910F8" w:rsidP="008A5CF1">
            <w:pPr>
              <w:rPr>
                <w:rFonts w:ascii="Comic Sans MS" w:hAnsi="Comic Sans MS"/>
                <w:sz w:val="24"/>
                <w:szCs w:val="24"/>
              </w:rPr>
            </w:pPr>
          </w:p>
        </w:tc>
      </w:tr>
      <w:tr w:rsidR="00D910F8" w:rsidTr="008A5CF1">
        <w:tc>
          <w:tcPr>
            <w:tcW w:w="1189" w:type="dxa"/>
            <w:vMerge/>
          </w:tcPr>
          <w:p w:rsidR="00D910F8" w:rsidRPr="001438E7" w:rsidRDefault="00D910F8" w:rsidP="008A5CF1">
            <w:pPr>
              <w:rPr>
                <w:rFonts w:ascii="Comic Sans MS" w:hAnsi="Comic Sans MS"/>
                <w:sz w:val="24"/>
                <w:szCs w:val="24"/>
              </w:rPr>
            </w:pPr>
          </w:p>
        </w:tc>
        <w:tc>
          <w:tcPr>
            <w:tcW w:w="4668" w:type="dxa"/>
          </w:tcPr>
          <w:p w:rsidR="00D910F8" w:rsidRPr="00EE1CE3" w:rsidRDefault="00D910F8" w:rsidP="008A5CF1">
            <w:pPr>
              <w:rPr>
                <w:rFonts w:ascii="Comic Sans MS" w:hAnsi="Comic Sans MS"/>
                <w:color w:val="FF0000"/>
                <w:lang w:val="en-GB"/>
              </w:rPr>
            </w:pPr>
            <w:r w:rsidRPr="00EE1CE3">
              <w:rPr>
                <w:rFonts w:ascii="Comic Sans MS" w:hAnsi="Comic Sans MS"/>
                <w:color w:val="FF0000"/>
                <w:lang w:val="en-GB"/>
              </w:rPr>
              <w:t>(Y2) I can use the story structure to draw a storyboard of events.</w:t>
            </w:r>
          </w:p>
        </w:tc>
        <w:tc>
          <w:tcPr>
            <w:tcW w:w="1260" w:type="dxa"/>
          </w:tcPr>
          <w:p w:rsidR="00D910F8" w:rsidRPr="001438E7" w:rsidRDefault="00D910F8" w:rsidP="008A5CF1">
            <w:pPr>
              <w:rPr>
                <w:rFonts w:ascii="Comic Sans MS" w:hAnsi="Comic Sans MS"/>
                <w:sz w:val="24"/>
                <w:szCs w:val="24"/>
              </w:rPr>
            </w:pPr>
          </w:p>
        </w:tc>
        <w:tc>
          <w:tcPr>
            <w:tcW w:w="2711" w:type="dxa"/>
            <w:vMerge/>
          </w:tcPr>
          <w:p w:rsidR="00D910F8" w:rsidRPr="001438E7" w:rsidRDefault="00D910F8" w:rsidP="008A5CF1">
            <w:pPr>
              <w:rPr>
                <w:rFonts w:ascii="Comic Sans MS" w:hAnsi="Comic Sans MS"/>
                <w:sz w:val="24"/>
                <w:szCs w:val="24"/>
              </w:rPr>
            </w:pPr>
          </w:p>
        </w:tc>
      </w:tr>
      <w:tr w:rsidR="00D910F8" w:rsidTr="008A5CF1">
        <w:tc>
          <w:tcPr>
            <w:tcW w:w="1189" w:type="dxa"/>
            <w:vMerge/>
          </w:tcPr>
          <w:p w:rsidR="00D910F8" w:rsidRPr="001438E7" w:rsidRDefault="00D910F8" w:rsidP="008A5CF1">
            <w:pPr>
              <w:rPr>
                <w:rFonts w:ascii="Comic Sans MS" w:hAnsi="Comic Sans MS"/>
                <w:sz w:val="24"/>
                <w:szCs w:val="24"/>
              </w:rPr>
            </w:pPr>
          </w:p>
        </w:tc>
        <w:tc>
          <w:tcPr>
            <w:tcW w:w="4668" w:type="dxa"/>
          </w:tcPr>
          <w:p w:rsidR="00D910F8" w:rsidRPr="00204939" w:rsidRDefault="00D910F8" w:rsidP="008A5CF1">
            <w:pPr>
              <w:rPr>
                <w:rFonts w:ascii="Comic Sans MS" w:hAnsi="Comic Sans MS"/>
                <w:i/>
                <w:sz w:val="24"/>
                <w:szCs w:val="24"/>
              </w:rPr>
            </w:pPr>
          </w:p>
        </w:tc>
        <w:tc>
          <w:tcPr>
            <w:tcW w:w="1260" w:type="dxa"/>
          </w:tcPr>
          <w:p w:rsidR="00D910F8" w:rsidRPr="001438E7" w:rsidRDefault="00D910F8" w:rsidP="008A5CF1">
            <w:pPr>
              <w:rPr>
                <w:rFonts w:ascii="Comic Sans MS" w:hAnsi="Comic Sans MS"/>
                <w:sz w:val="24"/>
                <w:szCs w:val="24"/>
              </w:rPr>
            </w:pPr>
          </w:p>
        </w:tc>
        <w:tc>
          <w:tcPr>
            <w:tcW w:w="2711" w:type="dxa"/>
            <w:vMerge/>
          </w:tcPr>
          <w:p w:rsidR="00D910F8" w:rsidRPr="001438E7" w:rsidRDefault="00D910F8" w:rsidP="008A5CF1">
            <w:pPr>
              <w:rPr>
                <w:rFonts w:ascii="Comic Sans MS" w:hAnsi="Comic Sans MS"/>
                <w:sz w:val="24"/>
                <w:szCs w:val="24"/>
              </w:rPr>
            </w:pPr>
          </w:p>
        </w:tc>
      </w:tr>
    </w:tbl>
    <w:p w:rsidR="000F3F3C" w:rsidRDefault="000F3F3C">
      <w:pPr>
        <w:rPr>
          <w:rFonts w:ascii="Comic Sans MS" w:hAnsi="Comic Sans MS"/>
          <w:sz w:val="28"/>
          <w:szCs w:val="28"/>
          <w:lang w:val="en-GB"/>
        </w:rPr>
      </w:pPr>
    </w:p>
    <w:p w:rsidR="000F3F3C" w:rsidRPr="004E68E0" w:rsidRDefault="000F3F3C" w:rsidP="000F3F3C">
      <w:pPr>
        <w:jc w:val="center"/>
        <w:rPr>
          <w:rFonts w:ascii="Comic Sans MS" w:hAnsi="Comic Sans MS"/>
          <w:b/>
          <w:i/>
          <w:color w:val="FF0000"/>
          <w:sz w:val="28"/>
          <w:szCs w:val="28"/>
          <w:u w:val="single"/>
          <w:lang w:val="en-GB"/>
        </w:rPr>
      </w:pPr>
      <w:r w:rsidRPr="004E68E0">
        <w:rPr>
          <w:rFonts w:ascii="Comic Sans MS" w:hAnsi="Comic Sans MS"/>
          <w:b/>
          <w:i/>
          <w:color w:val="FF0000"/>
          <w:sz w:val="28"/>
          <w:szCs w:val="28"/>
          <w:u w:val="single"/>
          <w:lang w:val="en-GB"/>
        </w:rPr>
        <w:t>Grown-ups, please write the date and the WALT into your child’s Yellow English book if you are not able to print.</w:t>
      </w:r>
    </w:p>
    <w:p w:rsidR="000F3F3C" w:rsidRDefault="00D910F8">
      <w:pPr>
        <w:rPr>
          <w:rFonts w:ascii="Comic Sans MS" w:hAnsi="Comic Sans MS"/>
          <w:sz w:val="28"/>
          <w:szCs w:val="28"/>
          <w:lang w:val="en-GB"/>
        </w:rPr>
      </w:pPr>
      <w:r>
        <w:rPr>
          <w:rFonts w:ascii="Comic Sans MS" w:hAnsi="Comic Sans MS"/>
          <w:sz w:val="28"/>
          <w:szCs w:val="28"/>
          <w:lang w:val="en-GB"/>
        </w:rPr>
        <w:t>Watch and listen to Grace and Family again if you would like to.</w:t>
      </w:r>
    </w:p>
    <w:p w:rsidR="00D910F8" w:rsidRDefault="00D910F8">
      <w:pPr>
        <w:rPr>
          <w:rFonts w:ascii="Comic Sans MS" w:hAnsi="Comic Sans MS"/>
          <w:sz w:val="28"/>
          <w:szCs w:val="28"/>
          <w:lang w:val="en-GB"/>
        </w:rPr>
      </w:pPr>
      <w:r>
        <w:rPr>
          <w:rFonts w:ascii="Comic Sans MS" w:hAnsi="Comic Sans MS"/>
          <w:sz w:val="28"/>
          <w:szCs w:val="28"/>
          <w:lang w:val="en-GB"/>
        </w:rPr>
        <w:t>Today we will think about what happens in the beginning, the middle and the end of the story.</w:t>
      </w:r>
    </w:p>
    <w:p w:rsidR="00D910F8" w:rsidRDefault="00D910F8">
      <w:pPr>
        <w:rPr>
          <w:rFonts w:ascii="Comic Sans MS" w:hAnsi="Comic Sans MS"/>
          <w:sz w:val="28"/>
          <w:szCs w:val="28"/>
          <w:lang w:val="en-GB"/>
        </w:rPr>
      </w:pPr>
      <w:r>
        <w:rPr>
          <w:rFonts w:ascii="Comic Sans MS" w:hAnsi="Comic Sans MS"/>
          <w:sz w:val="28"/>
          <w:szCs w:val="28"/>
          <w:lang w:val="en-GB"/>
        </w:rPr>
        <w:t xml:space="preserve">Put these pictures in order. </w:t>
      </w:r>
    </w:p>
    <w:p w:rsidR="00D910F8" w:rsidRDefault="00D910F8">
      <w:pPr>
        <w:rPr>
          <w:rFonts w:ascii="Comic Sans MS" w:hAnsi="Comic Sans MS"/>
          <w:sz w:val="28"/>
          <w:szCs w:val="28"/>
          <w:lang w:val="en-GB"/>
        </w:rPr>
      </w:pPr>
      <w:r>
        <w:rPr>
          <w:rFonts w:ascii="Comic Sans MS" w:hAnsi="Comic Sans MS"/>
          <w:sz w:val="28"/>
          <w:szCs w:val="28"/>
          <w:lang w:val="en-GB"/>
        </w:rPr>
        <w:t>(If you cannot print, draw them in order in your book by copying the pictures.)</w:t>
      </w:r>
    </w:p>
    <w:p w:rsidR="00D910F8" w:rsidRDefault="00D910F8">
      <w:pPr>
        <w:rPr>
          <w:rFonts w:ascii="Comic Sans MS" w:hAnsi="Comic Sans MS"/>
          <w:sz w:val="28"/>
          <w:szCs w:val="28"/>
          <w:lang w:val="en-GB"/>
        </w:rPr>
      </w:pPr>
      <w:r>
        <w:rPr>
          <w:rFonts w:ascii="Comic Sans MS" w:hAnsi="Comic Sans MS"/>
          <w:sz w:val="28"/>
          <w:szCs w:val="28"/>
          <w:lang w:val="en-GB"/>
        </w:rPr>
        <w:t>Tell a grown up what was happening in the picture in the story and ask them to write the sentence underneath your cut out pictures (or your drawn ones if you couldn’t print)</w:t>
      </w:r>
      <w:r w:rsidR="00A62817">
        <w:rPr>
          <w:rFonts w:ascii="Comic Sans MS" w:hAnsi="Comic Sans MS"/>
          <w:sz w:val="28"/>
          <w:szCs w:val="28"/>
          <w:lang w:val="en-GB"/>
        </w:rPr>
        <w:t xml:space="preserve">. Have a go at writing 1 sentence for yourself. Sound out each word and use finger spaces. Don’t copy this sentence but try yourself with your grown-up </w:t>
      </w:r>
      <w:proofErr w:type="spellStart"/>
      <w:r w:rsidR="00A62817">
        <w:rPr>
          <w:rFonts w:ascii="Comic Sans MS" w:hAnsi="Comic Sans MS"/>
          <w:sz w:val="28"/>
          <w:szCs w:val="28"/>
          <w:lang w:val="en-GB"/>
        </w:rPr>
        <w:t>near by</w:t>
      </w:r>
      <w:proofErr w:type="spellEnd"/>
      <w:r w:rsidR="00A62817">
        <w:rPr>
          <w:rFonts w:ascii="Comic Sans MS" w:hAnsi="Comic Sans MS"/>
          <w:sz w:val="28"/>
          <w:szCs w:val="28"/>
          <w:lang w:val="en-GB"/>
        </w:rPr>
        <w:t xml:space="preserve"> to help sounding out.</w:t>
      </w:r>
    </w:p>
    <w:p w:rsidR="00D910F8" w:rsidRDefault="00D910F8">
      <w:pPr>
        <w:rPr>
          <w:rFonts w:ascii="Comic Sans MS" w:hAnsi="Comic Sans MS"/>
          <w:sz w:val="28"/>
          <w:szCs w:val="28"/>
          <w:lang w:val="en-GB"/>
        </w:rPr>
      </w:pPr>
    </w:p>
    <w:tbl>
      <w:tblPr>
        <w:tblStyle w:val="TableGrid"/>
        <w:tblW w:w="0" w:type="auto"/>
        <w:tblLook w:val="04A0"/>
      </w:tblPr>
      <w:tblGrid>
        <w:gridCol w:w="9576"/>
      </w:tblGrid>
      <w:tr w:rsidR="00D910F8" w:rsidTr="00D910F8">
        <w:tc>
          <w:tcPr>
            <w:tcW w:w="9576" w:type="dxa"/>
          </w:tcPr>
          <w:p w:rsidR="00D910F8" w:rsidRDefault="007225D9" w:rsidP="007225D9">
            <w:pPr>
              <w:jc w:val="center"/>
              <w:rPr>
                <w:rFonts w:ascii="Comic Sans MS" w:hAnsi="Comic Sans MS"/>
                <w:sz w:val="28"/>
                <w:szCs w:val="28"/>
                <w:lang w:val="en-GB"/>
              </w:rPr>
            </w:pPr>
            <w:r>
              <w:rPr>
                <w:rFonts w:ascii="Comic Sans MS" w:hAnsi="Comic Sans MS"/>
                <w:noProof/>
                <w:sz w:val="28"/>
                <w:szCs w:val="28"/>
              </w:rPr>
              <w:drawing>
                <wp:inline distT="0" distB="0" distL="0" distR="0">
                  <wp:extent cx="3759414" cy="2105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759414" cy="2105025"/>
                          </a:xfrm>
                          <a:prstGeom prst="rect">
                            <a:avLst/>
                          </a:prstGeom>
                          <a:noFill/>
                          <a:ln w="9525">
                            <a:noFill/>
                            <a:miter lim="800000"/>
                            <a:headEnd/>
                            <a:tailEnd/>
                          </a:ln>
                        </pic:spPr>
                      </pic:pic>
                    </a:graphicData>
                  </a:graphic>
                </wp:inline>
              </w:drawing>
            </w:r>
          </w:p>
        </w:tc>
      </w:tr>
      <w:tr w:rsidR="00D910F8" w:rsidTr="00D910F8">
        <w:tc>
          <w:tcPr>
            <w:tcW w:w="9576" w:type="dxa"/>
          </w:tcPr>
          <w:p w:rsidR="00D910F8" w:rsidRDefault="007225D9" w:rsidP="007225D9">
            <w:pPr>
              <w:jc w:val="center"/>
              <w:rPr>
                <w:rFonts w:ascii="Comic Sans MS" w:hAnsi="Comic Sans MS"/>
                <w:sz w:val="28"/>
                <w:szCs w:val="28"/>
                <w:lang w:val="en-GB"/>
              </w:rPr>
            </w:pPr>
            <w:r>
              <w:rPr>
                <w:rFonts w:ascii="Comic Sans MS" w:hAnsi="Comic Sans MS"/>
                <w:noProof/>
                <w:sz w:val="28"/>
                <w:szCs w:val="28"/>
              </w:rPr>
              <w:drawing>
                <wp:inline distT="0" distB="0" distL="0" distR="0">
                  <wp:extent cx="3238500" cy="267207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238500" cy="2672070"/>
                          </a:xfrm>
                          <a:prstGeom prst="rect">
                            <a:avLst/>
                          </a:prstGeom>
                          <a:noFill/>
                          <a:ln w="9525">
                            <a:noFill/>
                            <a:miter lim="800000"/>
                            <a:headEnd/>
                            <a:tailEnd/>
                          </a:ln>
                        </pic:spPr>
                      </pic:pic>
                    </a:graphicData>
                  </a:graphic>
                </wp:inline>
              </w:drawing>
            </w:r>
          </w:p>
        </w:tc>
      </w:tr>
      <w:tr w:rsidR="00D910F8" w:rsidTr="00D910F8">
        <w:tc>
          <w:tcPr>
            <w:tcW w:w="9576" w:type="dxa"/>
          </w:tcPr>
          <w:p w:rsidR="00D910F8" w:rsidRDefault="007225D9" w:rsidP="007225D9">
            <w:pPr>
              <w:jc w:val="center"/>
              <w:rPr>
                <w:rFonts w:ascii="Comic Sans MS" w:hAnsi="Comic Sans MS"/>
                <w:sz w:val="28"/>
                <w:szCs w:val="28"/>
                <w:lang w:val="en-GB"/>
              </w:rPr>
            </w:pPr>
            <w:r>
              <w:rPr>
                <w:rFonts w:ascii="Comic Sans MS" w:hAnsi="Comic Sans MS"/>
                <w:noProof/>
                <w:sz w:val="28"/>
                <w:szCs w:val="28"/>
              </w:rPr>
              <w:drawing>
                <wp:inline distT="0" distB="0" distL="0" distR="0">
                  <wp:extent cx="2896731" cy="2352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896731" cy="2352675"/>
                          </a:xfrm>
                          <a:prstGeom prst="rect">
                            <a:avLst/>
                          </a:prstGeom>
                          <a:noFill/>
                          <a:ln w="9525">
                            <a:noFill/>
                            <a:miter lim="800000"/>
                            <a:headEnd/>
                            <a:tailEnd/>
                          </a:ln>
                        </pic:spPr>
                      </pic:pic>
                    </a:graphicData>
                  </a:graphic>
                </wp:inline>
              </w:drawing>
            </w:r>
          </w:p>
        </w:tc>
      </w:tr>
    </w:tbl>
    <w:p w:rsidR="00D910F8" w:rsidRDefault="00D910F8">
      <w:pPr>
        <w:rPr>
          <w:rFonts w:ascii="Comic Sans MS" w:hAnsi="Comic Sans MS"/>
          <w:sz w:val="28"/>
          <w:szCs w:val="28"/>
          <w:lang w:val="en-GB"/>
        </w:rPr>
      </w:pPr>
    </w:p>
    <w:p w:rsidR="000F3F3C" w:rsidRPr="000F3F3C" w:rsidRDefault="000F3F3C">
      <w:pPr>
        <w:rPr>
          <w:rFonts w:ascii="Comic Sans MS" w:hAnsi="Comic Sans MS"/>
          <w:sz w:val="28"/>
          <w:szCs w:val="28"/>
          <w:lang w:val="en-GB"/>
        </w:rPr>
      </w:pPr>
    </w:p>
    <w:sectPr w:rsidR="000F3F3C" w:rsidRPr="000F3F3C" w:rsidSect="0018504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F3F3C"/>
    <w:rsid w:val="000F3F3C"/>
    <w:rsid w:val="001002AB"/>
    <w:rsid w:val="0018504D"/>
    <w:rsid w:val="007225D9"/>
    <w:rsid w:val="00A62817"/>
    <w:rsid w:val="00D9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3F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F3C"/>
    <w:rPr>
      <w:rFonts w:ascii="Tahoma" w:hAnsi="Tahoma" w:cs="Tahoma"/>
      <w:sz w:val="16"/>
      <w:szCs w:val="16"/>
    </w:rPr>
  </w:style>
  <w:style w:type="character" w:styleId="Hyperlink">
    <w:name w:val="Hyperlink"/>
    <w:basedOn w:val="DefaultParagraphFont"/>
    <w:uiPriority w:val="99"/>
    <w:unhideWhenUsed/>
    <w:rsid w:val="000F3F3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188</Words>
  <Characters>1073</Characters>
  <Application>Microsoft Office Word</Application>
  <DocSecurity>0</DocSecurity>
  <Lines>8</Lines>
  <Paragraphs>2</Paragraphs>
  <ScaleCrop>false</ScaleCrop>
  <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cpittas</dc:creator>
  <cp:lastModifiedBy>cpittas</cp:lastModifiedBy>
  <cp:revision>5</cp:revision>
  <dcterms:created xsi:type="dcterms:W3CDTF">2021-01-09T13:10:00Z</dcterms:created>
  <dcterms:modified xsi:type="dcterms:W3CDTF">2021-01-09T13:31:00Z</dcterms:modified>
</cp:coreProperties>
</file>